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5D" w:rsidRPr="00D654D7" w:rsidRDefault="00005A5D" w:rsidP="00D654D7">
      <w:pPr>
        <w:jc w:val="center"/>
        <w:rPr>
          <w:rFonts w:ascii="Arial" w:hAnsi="Arial" w:cs="Arial"/>
          <w:color w:val="2F5496" w:themeColor="accent5" w:themeShade="BF"/>
          <w:sz w:val="40"/>
          <w:szCs w:val="40"/>
          <w:shd w:val="clear" w:color="auto" w:fill="FFFFFF"/>
        </w:rPr>
      </w:pPr>
      <w:r w:rsidRPr="00D654D7">
        <w:rPr>
          <w:rFonts w:ascii="Arial" w:hAnsi="Arial" w:cs="Arial"/>
          <w:color w:val="2F5496" w:themeColor="accent5" w:themeShade="BF"/>
          <w:sz w:val="40"/>
          <w:szCs w:val="40"/>
          <w:shd w:val="clear" w:color="auto" w:fill="FFFFFF"/>
        </w:rPr>
        <w:t>Dankbarkeitsübung</w:t>
      </w:r>
    </w:p>
    <w:p w:rsidR="00005A5D" w:rsidRDefault="00005A5D">
      <w:pPr>
        <w:rPr>
          <w:rFonts w:ascii="Arial" w:hAnsi="Arial" w:cs="Arial"/>
          <w:color w:val="333333"/>
          <w:shd w:val="clear" w:color="auto" w:fill="FFFFFF"/>
        </w:rPr>
      </w:pPr>
    </w:p>
    <w:p w:rsidR="008F5C58" w:rsidRDefault="00005A5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Blicken Sie auf das zurück, was Sie in den gemeinsamen drei Monaten gelernt, umgesetzt und erreicht haben.</w:t>
      </w:r>
    </w:p>
    <w:p w:rsidR="00D654D7" w:rsidRDefault="00D654D7">
      <w:pPr>
        <w:rPr>
          <w:rFonts w:ascii="Arial" w:hAnsi="Arial" w:cs="Arial"/>
          <w:color w:val="333333"/>
          <w:shd w:val="clear" w:color="auto" w:fill="FFFFFF"/>
        </w:rPr>
      </w:pPr>
    </w:p>
    <w:p w:rsidR="00005A5D" w:rsidRDefault="00005A5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Wofür sind Sie dankbar?</w:t>
      </w:r>
    </w:p>
    <w:p w:rsidR="00005A5D" w:rsidRDefault="00005A5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Notieren Sie in Stichpunkten:</w:t>
      </w:r>
    </w:p>
    <w:p w:rsidR="00005A5D" w:rsidRDefault="00005A5D"/>
    <w:tbl>
      <w:tblPr>
        <w:tblStyle w:val="Tabellengitternetz"/>
        <w:tblW w:w="0" w:type="auto"/>
        <w:tblLook w:val="04A0"/>
      </w:tblPr>
      <w:tblGrid>
        <w:gridCol w:w="9062"/>
      </w:tblGrid>
      <w:tr w:rsidR="00005A5D" w:rsidTr="00005A5D">
        <w:tc>
          <w:tcPr>
            <w:tcW w:w="9062" w:type="dxa"/>
          </w:tcPr>
          <w:p w:rsidR="00005A5D" w:rsidRDefault="00005A5D"/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  <w: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  <w:t>Ich bin froh und dankbar für …</w:t>
            </w: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D654D7" w:rsidRDefault="00D654D7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 w:rsidP="00005A5D">
            <w:pPr>
              <w:rPr>
                <w:rStyle w:val="Hervorhebung"/>
                <w:rFonts w:ascii="Courier New" w:hAnsi="Courier New" w:cs="Courier New"/>
                <w:color w:val="333333"/>
                <w:shd w:val="clear" w:color="auto" w:fill="FFFFFF"/>
              </w:rPr>
            </w:pPr>
          </w:p>
          <w:p w:rsidR="00005A5D" w:rsidRDefault="00005A5D"/>
        </w:tc>
      </w:tr>
    </w:tbl>
    <w:p w:rsidR="00005A5D" w:rsidRDefault="00005A5D"/>
    <w:p w:rsidR="00005A5D" w:rsidRDefault="00005A5D"/>
    <w:p w:rsidR="00D654D7" w:rsidRDefault="00D654D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Lassen Sie mich und andere Teilnehmer daran teilnehmen. </w:t>
      </w:r>
    </w:p>
    <w:p w:rsidR="00D654D7" w:rsidRDefault="00D654D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Posten Sie Ihre</w:t>
      </w:r>
      <w:r w:rsidR="003937B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654D7">
        <w:rPr>
          <w:rStyle w:val="Fett"/>
          <w:rFonts w:ascii="Arial" w:hAnsi="Arial" w:cs="Arial"/>
          <w:b w:val="0"/>
          <w:color w:val="333333"/>
          <w:shd w:val="clear" w:color="auto" w:fill="FFFFFF"/>
        </w:rPr>
        <w:t>Dankbarkeits</w:t>
      </w:r>
      <w:r w:rsidR="00A71A54">
        <w:rPr>
          <w:rStyle w:val="Fett"/>
          <w:rFonts w:ascii="Arial" w:hAnsi="Arial" w:cs="Arial"/>
          <w:b w:val="0"/>
          <w:color w:val="333333"/>
          <w:shd w:val="clear" w:color="auto" w:fill="FFFFFF"/>
        </w:rPr>
        <w:t>s</w:t>
      </w:r>
      <w:bookmarkStart w:id="0" w:name="_GoBack"/>
      <w:bookmarkEnd w:id="0"/>
      <w:r w:rsidRPr="00D654D7">
        <w:rPr>
          <w:rStyle w:val="Fett"/>
          <w:rFonts w:ascii="Arial" w:hAnsi="Arial" w:cs="Arial"/>
          <w:b w:val="0"/>
          <w:color w:val="333333"/>
          <w:shd w:val="clear" w:color="auto" w:fill="FFFFFF"/>
        </w:rPr>
        <w:t>tichpunkte</w:t>
      </w:r>
      <w:r w:rsidR="003937B5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oder ausformulierte Absätze einfach unter: </w:t>
      </w:r>
    </w:p>
    <w:p w:rsidR="00005A5D" w:rsidRPr="00D654D7" w:rsidRDefault="00D654D7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de-DE"/>
        </w:rPr>
        <w:drawing>
          <wp:inline distT="0" distB="0" distL="0" distR="0">
            <wp:extent cx="290468" cy="148958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68" cy="14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hd w:val="clear" w:color="auto" w:fill="FFFFFF"/>
          </w:rPr>
          <w:t>diesem Artikel</w:t>
        </w:r>
      </w:hyperlink>
    </w:p>
    <w:p w:rsidR="00005A5D" w:rsidRDefault="00005A5D"/>
    <w:p w:rsidR="00005A5D" w:rsidRDefault="00005A5D"/>
    <w:p w:rsidR="00005A5D" w:rsidRDefault="00005A5D">
      <w:r>
        <w:rPr>
          <w:rFonts w:ascii="Arial" w:hAnsi="Arial" w:cs="Arial"/>
          <w:color w:val="545454"/>
          <w:shd w:val="clear" w:color="auto" w:fill="FFFFFF"/>
        </w:rPr>
        <w:t xml:space="preserve">©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DeutschesKonto.ORG</w:t>
        </w:r>
      </w:hyperlink>
    </w:p>
    <w:sectPr w:rsidR="00005A5D" w:rsidSect="00F606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E96"/>
    <w:rsid w:val="00005A5D"/>
    <w:rsid w:val="00146D66"/>
    <w:rsid w:val="003937B5"/>
    <w:rsid w:val="003F1E96"/>
    <w:rsid w:val="00A71A54"/>
    <w:rsid w:val="00BB1E06"/>
    <w:rsid w:val="00D654D7"/>
    <w:rsid w:val="00F6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066A"/>
  </w:style>
  <w:style w:type="paragraph" w:styleId="berschrift3">
    <w:name w:val="heading 3"/>
    <w:basedOn w:val="Standard"/>
    <w:link w:val="berschrift3Zchn"/>
    <w:uiPriority w:val="9"/>
    <w:qFormat/>
    <w:rsid w:val="00D65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005A5D"/>
    <w:rPr>
      <w:i/>
      <w:iCs/>
    </w:rPr>
  </w:style>
  <w:style w:type="table" w:styleId="Tabellengitternetz">
    <w:name w:val="Table Grid"/>
    <w:basedOn w:val="NormaleTabelle"/>
    <w:uiPriority w:val="39"/>
    <w:rsid w:val="0000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05A5D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D654D7"/>
  </w:style>
  <w:style w:type="character" w:styleId="Fett">
    <w:name w:val="Strong"/>
    <w:basedOn w:val="Absatz-Standardschriftart"/>
    <w:uiPriority w:val="22"/>
    <w:qFormat/>
    <w:rsid w:val="00D654D7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54D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utscheskonto.org/de/finanzielle-freiheit/" TargetMode="External"/><Relationship Id="rId5" Type="http://schemas.openxmlformats.org/officeDocument/2006/relationships/hyperlink" Target="https://www.deutscheskonto.org/de/finanzielle-freiheit/konto-system/monat-3-rueckblic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4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</cp:lastModifiedBy>
  <cp:revision>2</cp:revision>
  <dcterms:created xsi:type="dcterms:W3CDTF">2017-06-23T15:57:00Z</dcterms:created>
  <dcterms:modified xsi:type="dcterms:W3CDTF">2017-06-23T15:57:00Z</dcterms:modified>
</cp:coreProperties>
</file>